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page" w:tblpX="1315" w:tblpY="2521"/>
        <w:tblW w:w="13392" w:type="dxa"/>
        <w:tblLayout w:type="fixed"/>
        <w:tblLook w:val="04A0" w:firstRow="1" w:lastRow="0" w:firstColumn="1" w:lastColumn="0" w:noHBand="0" w:noVBand="1"/>
      </w:tblPr>
      <w:tblGrid>
        <w:gridCol w:w="1098"/>
        <w:gridCol w:w="2303"/>
        <w:gridCol w:w="1593"/>
        <w:gridCol w:w="1538"/>
        <w:gridCol w:w="2036"/>
        <w:gridCol w:w="4824"/>
      </w:tblGrid>
      <w:tr w:rsidR="00617F46" w:rsidRPr="001F746C" w14:paraId="6F35D727" w14:textId="77777777" w:rsidTr="00617F46">
        <w:tc>
          <w:tcPr>
            <w:tcW w:w="1098" w:type="dxa"/>
          </w:tcPr>
          <w:p w14:paraId="0136BA5A" w14:textId="77777777" w:rsidR="004E79D0" w:rsidRPr="001F746C" w:rsidRDefault="004E79D0" w:rsidP="00617F46">
            <w:pPr>
              <w:jc w:val="center"/>
              <w:rPr>
                <w:b/>
              </w:rPr>
            </w:pPr>
          </w:p>
        </w:tc>
        <w:tc>
          <w:tcPr>
            <w:tcW w:w="2303" w:type="dxa"/>
          </w:tcPr>
          <w:p w14:paraId="2B97BA01" w14:textId="77777777" w:rsidR="004E79D0" w:rsidRPr="001F746C" w:rsidRDefault="004E79D0" w:rsidP="00617F46">
            <w:pPr>
              <w:jc w:val="center"/>
              <w:rPr>
                <w:b/>
              </w:rPr>
            </w:pPr>
            <w:proofErr w:type="spellStart"/>
            <w:r w:rsidRPr="001F746C">
              <w:rPr>
                <w:b/>
              </w:rPr>
              <w:t>Def’n</w:t>
            </w:r>
            <w:proofErr w:type="spellEnd"/>
          </w:p>
        </w:tc>
        <w:tc>
          <w:tcPr>
            <w:tcW w:w="1593" w:type="dxa"/>
          </w:tcPr>
          <w:p w14:paraId="76C791C0" w14:textId="77777777" w:rsidR="004E79D0" w:rsidRPr="001F746C" w:rsidRDefault="004E79D0" w:rsidP="00617F46">
            <w:pPr>
              <w:jc w:val="center"/>
              <w:rPr>
                <w:b/>
              </w:rPr>
            </w:pPr>
            <w:r w:rsidRPr="001F746C">
              <w:rPr>
                <w:b/>
              </w:rPr>
              <w:t>Formula</w:t>
            </w:r>
          </w:p>
        </w:tc>
        <w:tc>
          <w:tcPr>
            <w:tcW w:w="1538" w:type="dxa"/>
          </w:tcPr>
          <w:p w14:paraId="612F72D7" w14:textId="77777777" w:rsidR="004E79D0" w:rsidRPr="001F746C" w:rsidRDefault="004E79D0" w:rsidP="00617F46">
            <w:pPr>
              <w:jc w:val="center"/>
              <w:rPr>
                <w:b/>
              </w:rPr>
            </w:pPr>
            <w:r w:rsidRPr="001F746C">
              <w:rPr>
                <w:b/>
              </w:rPr>
              <w:t>Range of values</w:t>
            </w:r>
          </w:p>
        </w:tc>
        <w:tc>
          <w:tcPr>
            <w:tcW w:w="2036" w:type="dxa"/>
          </w:tcPr>
          <w:p w14:paraId="74557C8B" w14:textId="77777777" w:rsidR="004E79D0" w:rsidRPr="001F746C" w:rsidRDefault="004E79D0" w:rsidP="00617F46">
            <w:pPr>
              <w:jc w:val="center"/>
              <w:rPr>
                <w:b/>
              </w:rPr>
            </w:pPr>
            <w:r w:rsidRPr="001F746C">
              <w:rPr>
                <w:b/>
              </w:rPr>
              <w:t>Significance of +/-</w:t>
            </w:r>
          </w:p>
        </w:tc>
        <w:tc>
          <w:tcPr>
            <w:tcW w:w="4824" w:type="dxa"/>
          </w:tcPr>
          <w:p w14:paraId="0E97C38E" w14:textId="77777777" w:rsidR="004E79D0" w:rsidRPr="001F746C" w:rsidRDefault="004E79D0" w:rsidP="00617F46">
            <w:pPr>
              <w:jc w:val="center"/>
              <w:rPr>
                <w:b/>
              </w:rPr>
            </w:pPr>
            <w:r w:rsidRPr="001F746C">
              <w:rPr>
                <w:b/>
              </w:rPr>
              <w:t>Significance of the size of the coefficient</w:t>
            </w:r>
          </w:p>
        </w:tc>
      </w:tr>
      <w:tr w:rsidR="00617F46" w14:paraId="380DE11E" w14:textId="77777777" w:rsidTr="00617F46">
        <w:tc>
          <w:tcPr>
            <w:tcW w:w="1098" w:type="dxa"/>
          </w:tcPr>
          <w:p w14:paraId="7F8BF8B0" w14:textId="77777777" w:rsidR="004E79D0" w:rsidRDefault="004E79D0" w:rsidP="00617F46">
            <w:r>
              <w:t>PED</w:t>
            </w:r>
          </w:p>
        </w:tc>
        <w:tc>
          <w:tcPr>
            <w:tcW w:w="2303" w:type="dxa"/>
          </w:tcPr>
          <w:p w14:paraId="37D06C27" w14:textId="77777777" w:rsidR="004E79D0" w:rsidRDefault="004E79D0" w:rsidP="00617F46"/>
        </w:tc>
        <w:tc>
          <w:tcPr>
            <w:tcW w:w="1593" w:type="dxa"/>
          </w:tcPr>
          <w:p w14:paraId="51D1E384" w14:textId="77777777" w:rsidR="004E79D0" w:rsidRDefault="004E79D0" w:rsidP="00617F46"/>
        </w:tc>
        <w:tc>
          <w:tcPr>
            <w:tcW w:w="1538" w:type="dxa"/>
          </w:tcPr>
          <w:p w14:paraId="7C122680" w14:textId="77777777" w:rsidR="004E79D0" w:rsidRPr="004E79D0" w:rsidRDefault="004E79D0" w:rsidP="00617F46">
            <w:r>
              <w:t xml:space="preserve">0 to </w:t>
            </w:r>
            <w:r w:rsidRPr="009E5B18">
              <w:rPr>
                <w:rFonts w:ascii="ＭＳ ゴシック" w:eastAsia="ＭＳ ゴシック" w:hAnsi="ＭＳ ゴシック" w:hint="eastAsia"/>
                <w:color w:val="000000"/>
              </w:rPr>
              <w:t>∞</w:t>
            </w:r>
            <w:r>
              <w:rPr>
                <w:rFonts w:ascii="ＭＳ ゴシック" w:eastAsia="ＭＳ ゴシック" w:hAnsi="ＭＳ ゴシック"/>
                <w:color w:val="000000"/>
              </w:rPr>
              <w:t xml:space="preserve"> (</w:t>
            </w:r>
            <w:r w:rsidRPr="004E79D0">
              <w:rPr>
                <w:rFonts w:eastAsia="ＭＳ ゴシック"/>
                <w:color w:val="000000"/>
              </w:rPr>
              <w:t>Ignore –</w:t>
            </w:r>
            <w:proofErr w:type="spellStart"/>
            <w:r w:rsidRPr="004E79D0">
              <w:rPr>
                <w:rFonts w:eastAsia="ＭＳ ゴシック"/>
                <w:color w:val="000000"/>
              </w:rPr>
              <w:t>ve</w:t>
            </w:r>
            <w:proofErr w:type="spellEnd"/>
            <w:r w:rsidRPr="004E79D0">
              <w:rPr>
                <w:rFonts w:eastAsia="ＭＳ ゴシック"/>
                <w:color w:val="000000"/>
              </w:rPr>
              <w:t xml:space="preserve"> value</w:t>
            </w:r>
            <w:r>
              <w:rPr>
                <w:rFonts w:eastAsia="ＭＳ ゴシック"/>
                <w:color w:val="000000"/>
              </w:rPr>
              <w:t>)</w:t>
            </w:r>
          </w:p>
        </w:tc>
        <w:tc>
          <w:tcPr>
            <w:tcW w:w="2036" w:type="dxa"/>
          </w:tcPr>
          <w:p w14:paraId="5F5BFDC0" w14:textId="77777777" w:rsidR="004E79D0" w:rsidRDefault="004E79D0" w:rsidP="00617F46">
            <w:r>
              <w:t>No significance</w:t>
            </w:r>
          </w:p>
        </w:tc>
        <w:tc>
          <w:tcPr>
            <w:tcW w:w="4824" w:type="dxa"/>
          </w:tcPr>
          <w:p w14:paraId="67229553" w14:textId="77777777" w:rsidR="004E79D0" w:rsidRDefault="004E79D0" w:rsidP="00617F46">
            <w:r>
              <w:t>PED = 0 = perfectly inelastic</w:t>
            </w:r>
          </w:p>
          <w:p w14:paraId="34C7848B" w14:textId="77777777" w:rsidR="004E79D0" w:rsidRDefault="004E79D0" w:rsidP="00617F46"/>
          <w:p w14:paraId="653497D8" w14:textId="77777777" w:rsidR="004E79D0" w:rsidRDefault="004E79D0" w:rsidP="00617F46">
            <w:r>
              <w:t>PED = 1 = unitary</w:t>
            </w:r>
          </w:p>
          <w:p w14:paraId="2DB22105" w14:textId="77777777" w:rsidR="004E79D0" w:rsidRDefault="004E79D0" w:rsidP="00617F46"/>
          <w:p w14:paraId="25A997B5" w14:textId="77777777" w:rsidR="004E79D0" w:rsidRDefault="004E79D0" w:rsidP="00617F46">
            <w:r>
              <w:t xml:space="preserve">PED = </w:t>
            </w:r>
            <w:r w:rsidRPr="009E5B18">
              <w:rPr>
                <w:rFonts w:ascii="ＭＳ ゴシック" w:eastAsia="ＭＳ ゴシック" w:hAnsi="ＭＳ ゴシック" w:hint="eastAsia"/>
                <w:color w:val="000000"/>
              </w:rPr>
              <w:t>∞</w:t>
            </w:r>
            <w:r>
              <w:rPr>
                <w:rFonts w:ascii="ＭＳ ゴシック" w:eastAsia="ＭＳ ゴシック" w:hAnsi="ＭＳ ゴシック"/>
                <w:color w:val="000000"/>
              </w:rPr>
              <w:t xml:space="preserve"> = </w:t>
            </w:r>
            <w:r w:rsidRPr="004E79D0">
              <w:t>perfectly elastic</w:t>
            </w:r>
          </w:p>
          <w:p w14:paraId="762DBAE4" w14:textId="77777777" w:rsidR="004E79D0" w:rsidRDefault="004E79D0" w:rsidP="00617F46"/>
          <w:p w14:paraId="5367A940" w14:textId="77777777" w:rsidR="004E79D0" w:rsidRDefault="004E79D0" w:rsidP="00617F46">
            <w:r>
              <w:t>0&lt; PED&lt; 1 = inelastic</w:t>
            </w:r>
          </w:p>
          <w:p w14:paraId="4AD4CFCB" w14:textId="77777777" w:rsidR="004E79D0" w:rsidRDefault="004E79D0" w:rsidP="00617F46"/>
          <w:p w14:paraId="61348CE4" w14:textId="77777777" w:rsidR="004E79D0" w:rsidRDefault="004E79D0" w:rsidP="00617F46">
            <w:r>
              <w:t>1&lt;PED&lt;</w:t>
            </w:r>
            <w:r w:rsidRPr="009E5B18">
              <w:rPr>
                <w:rFonts w:ascii="ＭＳ ゴシック" w:eastAsia="ＭＳ ゴシック" w:hAnsi="ＭＳ ゴシック" w:hint="eastAsia"/>
                <w:color w:val="000000"/>
              </w:rPr>
              <w:t>∞</w:t>
            </w:r>
            <w:r>
              <w:rPr>
                <w:rFonts w:ascii="ＭＳ ゴシック" w:eastAsia="ＭＳ ゴシック" w:hAnsi="ＭＳ ゴシック"/>
                <w:color w:val="000000"/>
              </w:rPr>
              <w:t xml:space="preserve"> </w:t>
            </w:r>
            <w:r>
              <w:t xml:space="preserve">  = elastic</w:t>
            </w:r>
          </w:p>
        </w:tc>
      </w:tr>
      <w:tr w:rsidR="00617F46" w14:paraId="70A0BA16" w14:textId="77777777" w:rsidTr="00617F46">
        <w:tc>
          <w:tcPr>
            <w:tcW w:w="1098" w:type="dxa"/>
          </w:tcPr>
          <w:p w14:paraId="07821105" w14:textId="77777777" w:rsidR="004E79D0" w:rsidRDefault="004E79D0" w:rsidP="00617F46">
            <w:r>
              <w:t>XED</w:t>
            </w:r>
          </w:p>
        </w:tc>
        <w:tc>
          <w:tcPr>
            <w:tcW w:w="2303" w:type="dxa"/>
          </w:tcPr>
          <w:p w14:paraId="23D3AD7B" w14:textId="77777777" w:rsidR="004E79D0" w:rsidRDefault="004E79D0" w:rsidP="00617F46"/>
        </w:tc>
        <w:tc>
          <w:tcPr>
            <w:tcW w:w="1593" w:type="dxa"/>
          </w:tcPr>
          <w:p w14:paraId="0AB31829" w14:textId="77777777" w:rsidR="004E79D0" w:rsidRDefault="004E79D0" w:rsidP="00617F46"/>
        </w:tc>
        <w:tc>
          <w:tcPr>
            <w:tcW w:w="1538" w:type="dxa"/>
          </w:tcPr>
          <w:p w14:paraId="13B29385" w14:textId="77777777" w:rsidR="004E79D0" w:rsidRDefault="004E79D0" w:rsidP="00617F46">
            <w:r>
              <w:t>-</w:t>
            </w:r>
            <w:r w:rsidRPr="009E5B18">
              <w:rPr>
                <w:rFonts w:ascii="ＭＳ ゴシック" w:eastAsia="ＭＳ ゴシック" w:hAnsi="ＭＳ ゴシック" w:hint="eastAsia"/>
                <w:color w:val="000000"/>
              </w:rPr>
              <w:t>∞</w:t>
            </w:r>
            <w:r>
              <w:rPr>
                <w:rFonts w:ascii="ＭＳ ゴシック" w:eastAsia="ＭＳ ゴシック" w:hAnsi="ＭＳ ゴシック"/>
                <w:color w:val="000000"/>
              </w:rPr>
              <w:t xml:space="preserve"> to </w:t>
            </w:r>
            <w:r w:rsidRPr="009E5B18">
              <w:rPr>
                <w:rFonts w:ascii="ＭＳ ゴシック" w:eastAsia="ＭＳ ゴシック" w:hAnsi="ＭＳ ゴシック" w:hint="eastAsia"/>
                <w:color w:val="000000"/>
              </w:rPr>
              <w:t>∞</w:t>
            </w:r>
          </w:p>
        </w:tc>
        <w:tc>
          <w:tcPr>
            <w:tcW w:w="2036" w:type="dxa"/>
          </w:tcPr>
          <w:p w14:paraId="44D218C0" w14:textId="77777777" w:rsidR="004E79D0" w:rsidRDefault="004E79D0" w:rsidP="00617F46">
            <w:r>
              <w:t xml:space="preserve"> + = </w:t>
            </w:r>
            <w:proofErr w:type="gramStart"/>
            <w:r>
              <w:t>substitutes</w:t>
            </w:r>
            <w:proofErr w:type="gramEnd"/>
          </w:p>
          <w:p w14:paraId="4B0C69DF" w14:textId="77777777" w:rsidR="004E79D0" w:rsidRDefault="004E79D0" w:rsidP="00617F46"/>
          <w:p w14:paraId="36466DF9" w14:textId="77777777" w:rsidR="004E79D0" w:rsidRDefault="004E79D0" w:rsidP="00617F46">
            <w:r>
              <w:t xml:space="preserve">- = </w:t>
            </w:r>
            <w:proofErr w:type="gramStart"/>
            <w:r>
              <w:t>complements</w:t>
            </w:r>
            <w:proofErr w:type="gramEnd"/>
          </w:p>
          <w:p w14:paraId="46F5BAC1" w14:textId="77777777" w:rsidR="004E79D0" w:rsidRDefault="004E79D0" w:rsidP="00617F46"/>
          <w:p w14:paraId="5C0A5B06" w14:textId="77777777" w:rsidR="00FC0349" w:rsidRDefault="00FC0349" w:rsidP="00617F46">
            <w:r>
              <w:t>0 = independent</w:t>
            </w:r>
          </w:p>
        </w:tc>
        <w:tc>
          <w:tcPr>
            <w:tcW w:w="4824" w:type="dxa"/>
          </w:tcPr>
          <w:p w14:paraId="1452D803" w14:textId="77777777" w:rsidR="004E79D0" w:rsidRDefault="00FC0349" w:rsidP="00617F46">
            <w:r>
              <w:t>1&lt; XED- close substitutes</w:t>
            </w:r>
          </w:p>
          <w:p w14:paraId="4935B4F8" w14:textId="77777777" w:rsidR="00FC0349" w:rsidRDefault="00FC0349" w:rsidP="00617F46"/>
          <w:p w14:paraId="2C6C6BAE" w14:textId="77777777" w:rsidR="00FC0349" w:rsidRDefault="00FC0349" w:rsidP="00617F46">
            <w:r>
              <w:t>0&lt;XED&lt;1 distant subs</w:t>
            </w:r>
          </w:p>
          <w:p w14:paraId="566BC707" w14:textId="77777777" w:rsidR="00FC0349" w:rsidRDefault="00FC0349" w:rsidP="00617F46"/>
          <w:p w14:paraId="7FBF490E" w14:textId="77777777" w:rsidR="00FC0349" w:rsidRDefault="00FC0349" w:rsidP="00617F46">
            <w:r>
              <w:t>-1&lt;XED&lt;0 distant complements</w:t>
            </w:r>
          </w:p>
          <w:p w14:paraId="6862A568" w14:textId="77777777" w:rsidR="00FC0349" w:rsidRDefault="00FC0349" w:rsidP="00617F46"/>
          <w:p w14:paraId="2B70626C" w14:textId="77777777" w:rsidR="00FC0349" w:rsidRDefault="00FC0349" w:rsidP="00617F46">
            <w:r>
              <w:t>XED&lt; -1</w:t>
            </w:r>
          </w:p>
          <w:p w14:paraId="117C8255" w14:textId="77777777" w:rsidR="00FC0349" w:rsidRDefault="00FC0349" w:rsidP="00617F46">
            <w:r>
              <w:t>Close complements</w:t>
            </w:r>
          </w:p>
        </w:tc>
      </w:tr>
      <w:tr w:rsidR="00617F46" w14:paraId="4081F5CD" w14:textId="77777777" w:rsidTr="00617F46">
        <w:tc>
          <w:tcPr>
            <w:tcW w:w="1098" w:type="dxa"/>
          </w:tcPr>
          <w:p w14:paraId="610FDB92" w14:textId="77777777" w:rsidR="004E79D0" w:rsidRDefault="004E79D0" w:rsidP="00617F46">
            <w:r>
              <w:t>YED</w:t>
            </w:r>
          </w:p>
        </w:tc>
        <w:tc>
          <w:tcPr>
            <w:tcW w:w="2303" w:type="dxa"/>
          </w:tcPr>
          <w:p w14:paraId="38675A5D" w14:textId="77777777" w:rsidR="004E79D0" w:rsidRDefault="004E79D0" w:rsidP="00617F46"/>
        </w:tc>
        <w:tc>
          <w:tcPr>
            <w:tcW w:w="1593" w:type="dxa"/>
          </w:tcPr>
          <w:p w14:paraId="700271F5" w14:textId="77777777" w:rsidR="004E79D0" w:rsidRDefault="004E79D0" w:rsidP="00617F46"/>
        </w:tc>
        <w:tc>
          <w:tcPr>
            <w:tcW w:w="1538" w:type="dxa"/>
          </w:tcPr>
          <w:p w14:paraId="28DAAB7B" w14:textId="77777777" w:rsidR="004E79D0" w:rsidRDefault="004E79D0" w:rsidP="00617F46">
            <w:r>
              <w:t>-</w:t>
            </w:r>
            <w:r w:rsidRPr="009E5B18">
              <w:rPr>
                <w:rFonts w:ascii="ＭＳ ゴシック" w:eastAsia="ＭＳ ゴシック" w:hAnsi="ＭＳ ゴシック" w:hint="eastAsia"/>
                <w:color w:val="000000"/>
              </w:rPr>
              <w:t>∞</w:t>
            </w:r>
            <w:r>
              <w:rPr>
                <w:rFonts w:ascii="ＭＳ ゴシック" w:eastAsia="ＭＳ ゴシック" w:hAnsi="ＭＳ ゴシック"/>
                <w:color w:val="000000"/>
              </w:rPr>
              <w:t xml:space="preserve"> to </w:t>
            </w:r>
            <w:r w:rsidRPr="009E5B18">
              <w:rPr>
                <w:rFonts w:ascii="ＭＳ ゴシック" w:eastAsia="ＭＳ ゴシック" w:hAnsi="ＭＳ ゴシック" w:hint="eastAsia"/>
                <w:color w:val="000000"/>
              </w:rPr>
              <w:t>∞</w:t>
            </w:r>
          </w:p>
        </w:tc>
        <w:tc>
          <w:tcPr>
            <w:tcW w:w="2036" w:type="dxa"/>
          </w:tcPr>
          <w:p w14:paraId="67F161AD" w14:textId="77777777" w:rsidR="004E79D0" w:rsidRDefault="00FC0349" w:rsidP="00617F46">
            <w:r>
              <w:t xml:space="preserve">+ = </w:t>
            </w:r>
            <w:proofErr w:type="gramStart"/>
            <w:r>
              <w:t>normal</w:t>
            </w:r>
            <w:proofErr w:type="gramEnd"/>
          </w:p>
          <w:p w14:paraId="323D1B71" w14:textId="77777777" w:rsidR="00FC0349" w:rsidRDefault="00FC0349" w:rsidP="00617F46">
            <w:r>
              <w:t xml:space="preserve">- = </w:t>
            </w:r>
            <w:proofErr w:type="gramStart"/>
            <w:r>
              <w:t>inferior</w:t>
            </w:r>
            <w:proofErr w:type="gramEnd"/>
          </w:p>
        </w:tc>
        <w:tc>
          <w:tcPr>
            <w:tcW w:w="4824" w:type="dxa"/>
          </w:tcPr>
          <w:p w14:paraId="6D527F9C" w14:textId="77777777" w:rsidR="00FC0349" w:rsidRDefault="00FC0349" w:rsidP="00617F46">
            <w:r>
              <w:t>0&lt; YED&lt; 1 = income inelastic</w:t>
            </w:r>
          </w:p>
          <w:p w14:paraId="10F68168" w14:textId="77777777" w:rsidR="00FC0349" w:rsidRDefault="00FC0349" w:rsidP="00617F46"/>
          <w:p w14:paraId="5BCF1E77" w14:textId="77777777" w:rsidR="004E79D0" w:rsidRDefault="00FC0349" w:rsidP="00617F46">
            <w:r>
              <w:t>1&lt;YED&lt;</w:t>
            </w:r>
            <w:r w:rsidRPr="009E5B18">
              <w:rPr>
                <w:rFonts w:ascii="ＭＳ ゴシック" w:eastAsia="ＭＳ ゴシック" w:hAnsi="ＭＳ ゴシック" w:hint="eastAsia"/>
                <w:color w:val="000000"/>
              </w:rPr>
              <w:t>∞</w:t>
            </w:r>
            <w:r>
              <w:rPr>
                <w:rFonts w:ascii="ＭＳ ゴシック" w:eastAsia="ＭＳ ゴシック" w:hAnsi="ＭＳ ゴシック"/>
                <w:color w:val="000000"/>
              </w:rPr>
              <w:t xml:space="preserve"> </w:t>
            </w:r>
            <w:r>
              <w:t xml:space="preserve">  </w:t>
            </w:r>
            <w:proofErr w:type="gramStart"/>
            <w:r>
              <w:t>=  income</w:t>
            </w:r>
            <w:proofErr w:type="gramEnd"/>
            <w:r>
              <w:t xml:space="preserve"> elastic</w:t>
            </w:r>
          </w:p>
          <w:p w14:paraId="33D09119" w14:textId="77777777" w:rsidR="00FC0349" w:rsidRDefault="00FC0349" w:rsidP="00617F46"/>
          <w:p w14:paraId="635B4C10" w14:textId="77777777" w:rsidR="00FC0349" w:rsidRDefault="00FC0349" w:rsidP="00617F46">
            <w:r>
              <w:t>YED&gt;2 = superior good</w:t>
            </w:r>
          </w:p>
        </w:tc>
      </w:tr>
      <w:tr w:rsidR="00617F46" w14:paraId="19ED3DBE" w14:textId="77777777" w:rsidTr="00617F46">
        <w:tc>
          <w:tcPr>
            <w:tcW w:w="1098" w:type="dxa"/>
          </w:tcPr>
          <w:p w14:paraId="54BF9A34" w14:textId="77777777" w:rsidR="004E79D0" w:rsidRDefault="004E79D0" w:rsidP="00617F46">
            <w:r>
              <w:t>PES</w:t>
            </w:r>
          </w:p>
        </w:tc>
        <w:tc>
          <w:tcPr>
            <w:tcW w:w="2303" w:type="dxa"/>
          </w:tcPr>
          <w:p w14:paraId="558BA9D6" w14:textId="77777777" w:rsidR="004E79D0" w:rsidRDefault="004E79D0" w:rsidP="00617F46"/>
        </w:tc>
        <w:tc>
          <w:tcPr>
            <w:tcW w:w="1593" w:type="dxa"/>
          </w:tcPr>
          <w:p w14:paraId="69FF54A0" w14:textId="77777777" w:rsidR="004E79D0" w:rsidRDefault="004E79D0" w:rsidP="00617F46"/>
        </w:tc>
        <w:tc>
          <w:tcPr>
            <w:tcW w:w="1538" w:type="dxa"/>
          </w:tcPr>
          <w:p w14:paraId="035E6ED2" w14:textId="77777777" w:rsidR="004E79D0" w:rsidRDefault="00FC0349" w:rsidP="00617F46">
            <w:r>
              <w:t xml:space="preserve">0 to </w:t>
            </w:r>
            <w:r w:rsidRPr="009E5B18">
              <w:rPr>
                <w:rFonts w:ascii="ＭＳ ゴシック" w:eastAsia="ＭＳ ゴシック" w:hAnsi="ＭＳ ゴシック" w:hint="eastAsia"/>
                <w:color w:val="000000"/>
              </w:rPr>
              <w:t>∞</w:t>
            </w:r>
          </w:p>
        </w:tc>
        <w:tc>
          <w:tcPr>
            <w:tcW w:w="2036" w:type="dxa"/>
          </w:tcPr>
          <w:p w14:paraId="58CE28F5" w14:textId="77777777" w:rsidR="004E79D0" w:rsidRDefault="00A654AC" w:rsidP="00617F46">
            <w:r>
              <w:t>No significance (always positive)</w:t>
            </w:r>
          </w:p>
        </w:tc>
        <w:tc>
          <w:tcPr>
            <w:tcW w:w="4824" w:type="dxa"/>
          </w:tcPr>
          <w:p w14:paraId="78062175" w14:textId="77777777" w:rsidR="00A654AC" w:rsidRDefault="00A654AC" w:rsidP="00617F46">
            <w:r>
              <w:t>PES = 0 = perfectly inelastic</w:t>
            </w:r>
          </w:p>
          <w:p w14:paraId="1E3E7945" w14:textId="77777777" w:rsidR="00A654AC" w:rsidRDefault="00A654AC" w:rsidP="00617F46"/>
          <w:p w14:paraId="5DBF17F8" w14:textId="77777777" w:rsidR="00A654AC" w:rsidRDefault="00A654AC" w:rsidP="00617F46">
            <w:r>
              <w:t>PES = 1 = unitary</w:t>
            </w:r>
          </w:p>
          <w:p w14:paraId="07075F03" w14:textId="77777777" w:rsidR="00A654AC" w:rsidRDefault="00A654AC" w:rsidP="00617F46"/>
          <w:p w14:paraId="40D4A85E" w14:textId="77777777" w:rsidR="00A654AC" w:rsidRDefault="00A654AC" w:rsidP="00617F46">
            <w:r>
              <w:t xml:space="preserve">PES = </w:t>
            </w:r>
            <w:r w:rsidRPr="009E5B18">
              <w:rPr>
                <w:rFonts w:ascii="ＭＳ ゴシック" w:eastAsia="ＭＳ ゴシック" w:hAnsi="ＭＳ ゴシック" w:hint="eastAsia"/>
                <w:color w:val="000000"/>
              </w:rPr>
              <w:t>∞</w:t>
            </w:r>
            <w:r>
              <w:rPr>
                <w:rFonts w:ascii="ＭＳ ゴシック" w:eastAsia="ＭＳ ゴシック" w:hAnsi="ＭＳ ゴシック"/>
                <w:color w:val="000000"/>
              </w:rPr>
              <w:t xml:space="preserve"> = </w:t>
            </w:r>
            <w:r w:rsidRPr="004E79D0">
              <w:t>perfectly elastic</w:t>
            </w:r>
          </w:p>
          <w:p w14:paraId="394BF36B" w14:textId="77777777" w:rsidR="00A654AC" w:rsidRDefault="00A654AC" w:rsidP="00617F46"/>
          <w:p w14:paraId="31C61E79" w14:textId="77777777" w:rsidR="00A654AC" w:rsidRDefault="00A654AC" w:rsidP="00617F46">
            <w:r>
              <w:lastRenderedPageBreak/>
              <w:t>0&lt; PES&lt; 1 = inelastic</w:t>
            </w:r>
          </w:p>
          <w:p w14:paraId="188BD031" w14:textId="77777777" w:rsidR="00A654AC" w:rsidRDefault="00A654AC" w:rsidP="00617F46"/>
          <w:p w14:paraId="46BE9F2C" w14:textId="77777777" w:rsidR="004E79D0" w:rsidRDefault="00A654AC" w:rsidP="00617F46">
            <w:r>
              <w:t>1&lt;PES&lt;</w:t>
            </w:r>
            <w:r w:rsidRPr="009E5B18">
              <w:rPr>
                <w:rFonts w:ascii="ＭＳ ゴシック" w:eastAsia="ＭＳ ゴシック" w:hAnsi="ＭＳ ゴシック" w:hint="eastAsia"/>
                <w:color w:val="000000"/>
              </w:rPr>
              <w:t>∞</w:t>
            </w:r>
            <w:r>
              <w:rPr>
                <w:rFonts w:ascii="ＭＳ ゴシック" w:eastAsia="ＭＳ ゴシック" w:hAnsi="ＭＳ ゴシック"/>
                <w:color w:val="000000"/>
              </w:rPr>
              <w:t xml:space="preserve"> </w:t>
            </w:r>
            <w:r>
              <w:t xml:space="preserve">  = elastic</w:t>
            </w:r>
          </w:p>
        </w:tc>
      </w:tr>
    </w:tbl>
    <w:p w14:paraId="3D6664EF" w14:textId="53DC5A65" w:rsidR="00855B66" w:rsidRDefault="00855B66" w:rsidP="00617F46">
      <w:pPr>
        <w:ind w:left="-990" w:right="-810" w:firstLine="990"/>
      </w:pPr>
      <w:bookmarkStart w:id="0" w:name="_GoBack"/>
      <w:bookmarkEnd w:id="0"/>
    </w:p>
    <w:sectPr w:rsidR="00855B66" w:rsidSect="00617F46">
      <w:pgSz w:w="15840" w:h="12240" w:orient="landscape"/>
      <w:pgMar w:top="1800" w:right="1440" w:bottom="1800" w:left="1440" w:header="720" w:footer="720" w:gutter="0"/>
      <w:cols w:space="720"/>
      <w:docGrid w:linePitch="360"/>
      <w:printerSettings r:id="rId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50805"/>
    <w:multiLevelType w:val="hybridMultilevel"/>
    <w:tmpl w:val="0F661B3E"/>
    <w:lvl w:ilvl="0" w:tplc="FC0E6A22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9D0"/>
    <w:rsid w:val="001F746C"/>
    <w:rsid w:val="004817EA"/>
    <w:rsid w:val="004E79D0"/>
    <w:rsid w:val="00617F46"/>
    <w:rsid w:val="00855B66"/>
    <w:rsid w:val="00A654AC"/>
    <w:rsid w:val="00BD38FC"/>
    <w:rsid w:val="00FC0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F7663D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79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79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79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E79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108</Words>
  <Characters>621</Characters>
  <Application>Microsoft Macintosh Word</Application>
  <DocSecurity>0</DocSecurity>
  <Lines>5</Lines>
  <Paragraphs>1</Paragraphs>
  <ScaleCrop>false</ScaleCrop>
  <Company>DCS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3</cp:revision>
  <dcterms:created xsi:type="dcterms:W3CDTF">2011-11-09T06:14:00Z</dcterms:created>
  <dcterms:modified xsi:type="dcterms:W3CDTF">2012-11-01T01:40:00Z</dcterms:modified>
</cp:coreProperties>
</file>